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03" w:rsidRDefault="008C2F03" w:rsidP="008C2F03">
      <w:pPr>
        <w:pStyle w:val="Geenafstand"/>
        <w:rPr>
          <w:u w:val="single"/>
        </w:rPr>
      </w:pPr>
      <w:r w:rsidRPr="5C7955A9">
        <w:rPr>
          <w:u w:val="single"/>
        </w:rPr>
        <w:t>Sociaal-emotioneel onderzoek</w:t>
      </w:r>
    </w:p>
    <w:p w:rsidR="008C2F03" w:rsidRDefault="008C2F03" w:rsidP="008C2F03">
      <w:pPr>
        <w:pStyle w:val="Geenafstand"/>
      </w:pPr>
      <w:r w:rsidRPr="5C7955A9">
        <w:t>Wanneer u als school tegen problemen op sociaal-emotioneel gebied aanloopt, ondersteunen wij u graag. Wij richten ons met name op het uitvoeren van screeningsonderzoek naar het type gedrag en het geven van passende adviezen voor in de klas. Deze worden toegelicht in een gesprek met intern begeleider, leerkracht en ouders.</w:t>
      </w:r>
    </w:p>
    <w:p w:rsidR="008C2F03" w:rsidRDefault="008C2F03" w:rsidP="008C2F03">
      <w:pPr>
        <w:pStyle w:val="Geenafstand"/>
      </w:pPr>
    </w:p>
    <w:p w:rsidR="008C2F03" w:rsidRDefault="008C2F03" w:rsidP="008C2F03">
      <w:pPr>
        <w:pStyle w:val="Geenafstand"/>
      </w:pPr>
      <w:r w:rsidRPr="0F3F0203">
        <w:t>Wat kunnen wij voor u betekenen?</w:t>
      </w:r>
    </w:p>
    <w:p w:rsidR="008C2F03" w:rsidRDefault="008C2F03" w:rsidP="008C2F03">
      <w:pPr>
        <w:pStyle w:val="Geenafstand"/>
        <w:numPr>
          <w:ilvl w:val="0"/>
          <w:numId w:val="3"/>
        </w:numPr>
      </w:pPr>
      <w:r w:rsidRPr="7EF6EEC0">
        <w:t>Afnemen van een screeningsvragenlijst, bijvoorbeeld de Sociaal Emotionele Vragenlijst (SEV) om het gedrag in kaart te brengen.</w:t>
      </w:r>
    </w:p>
    <w:p w:rsidR="008C2F03" w:rsidRDefault="008C2F03" w:rsidP="008C2F03">
      <w:pPr>
        <w:pStyle w:val="Geenafstand"/>
        <w:numPr>
          <w:ilvl w:val="0"/>
          <w:numId w:val="3"/>
        </w:numPr>
        <w:rPr>
          <w:rFonts w:eastAsiaTheme="minorEastAsia"/>
        </w:rPr>
      </w:pPr>
      <w:r w:rsidRPr="7EF6EEC0">
        <w:t>Afname Sociaal-emotioneel onderzoek, bijvoorbeeld voor de aanvraag van LWOO.</w:t>
      </w:r>
    </w:p>
    <w:p w:rsidR="008C2F03" w:rsidRDefault="008C2F03" w:rsidP="008C2F03">
      <w:pPr>
        <w:pStyle w:val="Geenafstand"/>
        <w:numPr>
          <w:ilvl w:val="0"/>
          <w:numId w:val="3"/>
        </w:numPr>
        <w:rPr>
          <w:rFonts w:eastAsiaTheme="minorEastAsia"/>
        </w:rPr>
      </w:pPr>
      <w:r w:rsidRPr="02938E39">
        <w:t>Observatie + handelingsadviezen voor in de groep.</w:t>
      </w:r>
    </w:p>
    <w:p w:rsidR="008C2F03" w:rsidRDefault="008C2F03" w:rsidP="008C2F03">
      <w:pPr>
        <w:pStyle w:val="Geenafstand"/>
        <w:numPr>
          <w:ilvl w:val="0"/>
          <w:numId w:val="3"/>
        </w:numPr>
        <w:rPr>
          <w:rFonts w:eastAsiaTheme="minorEastAsia"/>
        </w:rPr>
      </w:pPr>
      <w:r w:rsidRPr="02938E39">
        <w:t xml:space="preserve">Eventueel doorverwijzing naar passend instantie. </w:t>
      </w:r>
    </w:p>
    <w:p w:rsidR="00AC7331" w:rsidRDefault="00AC7331">
      <w:bookmarkStart w:id="0" w:name="_GoBack"/>
      <w:bookmarkEnd w:id="0"/>
    </w:p>
    <w:sectPr w:rsidR="00AC7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B96"/>
    <w:multiLevelType w:val="hybridMultilevel"/>
    <w:tmpl w:val="4D0EAA44"/>
    <w:lvl w:ilvl="0" w:tplc="5E323B6E">
      <w:start w:val="1"/>
      <w:numFmt w:val="bullet"/>
      <w:lvlText w:val=""/>
      <w:lvlJc w:val="left"/>
      <w:pPr>
        <w:ind w:left="720" w:hanging="360"/>
      </w:pPr>
      <w:rPr>
        <w:rFonts w:ascii="Symbol" w:hAnsi="Symbol" w:hint="default"/>
      </w:rPr>
    </w:lvl>
    <w:lvl w:ilvl="1" w:tplc="4F18D802">
      <w:start w:val="1"/>
      <w:numFmt w:val="bullet"/>
      <w:lvlText w:val="o"/>
      <w:lvlJc w:val="left"/>
      <w:pPr>
        <w:ind w:left="1440" w:hanging="360"/>
      </w:pPr>
      <w:rPr>
        <w:rFonts w:ascii="Courier New" w:hAnsi="Courier New" w:hint="default"/>
      </w:rPr>
    </w:lvl>
    <w:lvl w:ilvl="2" w:tplc="6CB6215E">
      <w:start w:val="1"/>
      <w:numFmt w:val="bullet"/>
      <w:lvlText w:val=""/>
      <w:lvlJc w:val="left"/>
      <w:pPr>
        <w:ind w:left="2160" w:hanging="360"/>
      </w:pPr>
      <w:rPr>
        <w:rFonts w:ascii="Wingdings" w:hAnsi="Wingdings" w:hint="default"/>
      </w:rPr>
    </w:lvl>
    <w:lvl w:ilvl="3" w:tplc="72A0C16E">
      <w:start w:val="1"/>
      <w:numFmt w:val="bullet"/>
      <w:lvlText w:val=""/>
      <w:lvlJc w:val="left"/>
      <w:pPr>
        <w:ind w:left="2880" w:hanging="360"/>
      </w:pPr>
      <w:rPr>
        <w:rFonts w:ascii="Symbol" w:hAnsi="Symbol" w:hint="default"/>
      </w:rPr>
    </w:lvl>
    <w:lvl w:ilvl="4" w:tplc="40F68D78">
      <w:start w:val="1"/>
      <w:numFmt w:val="bullet"/>
      <w:lvlText w:val="o"/>
      <w:lvlJc w:val="left"/>
      <w:pPr>
        <w:ind w:left="3600" w:hanging="360"/>
      </w:pPr>
      <w:rPr>
        <w:rFonts w:ascii="Courier New" w:hAnsi="Courier New" w:hint="default"/>
      </w:rPr>
    </w:lvl>
    <w:lvl w:ilvl="5" w:tplc="D5E407E8">
      <w:start w:val="1"/>
      <w:numFmt w:val="bullet"/>
      <w:lvlText w:val=""/>
      <w:lvlJc w:val="left"/>
      <w:pPr>
        <w:ind w:left="4320" w:hanging="360"/>
      </w:pPr>
      <w:rPr>
        <w:rFonts w:ascii="Wingdings" w:hAnsi="Wingdings" w:hint="default"/>
      </w:rPr>
    </w:lvl>
    <w:lvl w:ilvl="6" w:tplc="C15EA49A">
      <w:start w:val="1"/>
      <w:numFmt w:val="bullet"/>
      <w:lvlText w:val=""/>
      <w:lvlJc w:val="left"/>
      <w:pPr>
        <w:ind w:left="5040" w:hanging="360"/>
      </w:pPr>
      <w:rPr>
        <w:rFonts w:ascii="Symbol" w:hAnsi="Symbol" w:hint="default"/>
      </w:rPr>
    </w:lvl>
    <w:lvl w:ilvl="7" w:tplc="1E2826DA">
      <w:start w:val="1"/>
      <w:numFmt w:val="bullet"/>
      <w:lvlText w:val="o"/>
      <w:lvlJc w:val="left"/>
      <w:pPr>
        <w:ind w:left="5760" w:hanging="360"/>
      </w:pPr>
      <w:rPr>
        <w:rFonts w:ascii="Courier New" w:hAnsi="Courier New" w:hint="default"/>
      </w:rPr>
    </w:lvl>
    <w:lvl w:ilvl="8" w:tplc="C7DE4A58">
      <w:start w:val="1"/>
      <w:numFmt w:val="bullet"/>
      <w:lvlText w:val=""/>
      <w:lvlJc w:val="left"/>
      <w:pPr>
        <w:ind w:left="6480" w:hanging="360"/>
      </w:pPr>
      <w:rPr>
        <w:rFonts w:ascii="Wingdings" w:hAnsi="Wingdings" w:hint="default"/>
      </w:rPr>
    </w:lvl>
  </w:abstractNum>
  <w:abstractNum w:abstractNumId="1" w15:restartNumberingAfterBreak="0">
    <w:nsid w:val="33A32CEC"/>
    <w:multiLevelType w:val="hybridMultilevel"/>
    <w:tmpl w:val="0D56FCAC"/>
    <w:lvl w:ilvl="0" w:tplc="E3084A4C">
      <w:start w:val="1"/>
      <w:numFmt w:val="bullet"/>
      <w:lvlText w:val=""/>
      <w:lvlJc w:val="left"/>
      <w:pPr>
        <w:ind w:left="720" w:hanging="360"/>
      </w:pPr>
      <w:rPr>
        <w:rFonts w:ascii="Symbol" w:hAnsi="Symbol" w:hint="default"/>
      </w:rPr>
    </w:lvl>
    <w:lvl w:ilvl="1" w:tplc="DB863CDC">
      <w:start w:val="1"/>
      <w:numFmt w:val="bullet"/>
      <w:lvlText w:val="o"/>
      <w:lvlJc w:val="left"/>
      <w:pPr>
        <w:ind w:left="1440" w:hanging="360"/>
      </w:pPr>
      <w:rPr>
        <w:rFonts w:ascii="Courier New" w:hAnsi="Courier New" w:hint="default"/>
      </w:rPr>
    </w:lvl>
    <w:lvl w:ilvl="2" w:tplc="0F50B480">
      <w:start w:val="1"/>
      <w:numFmt w:val="bullet"/>
      <w:lvlText w:val=""/>
      <w:lvlJc w:val="left"/>
      <w:pPr>
        <w:ind w:left="2160" w:hanging="360"/>
      </w:pPr>
      <w:rPr>
        <w:rFonts w:ascii="Wingdings" w:hAnsi="Wingdings" w:hint="default"/>
      </w:rPr>
    </w:lvl>
    <w:lvl w:ilvl="3" w:tplc="11B813FE">
      <w:start w:val="1"/>
      <w:numFmt w:val="bullet"/>
      <w:lvlText w:val=""/>
      <w:lvlJc w:val="left"/>
      <w:pPr>
        <w:ind w:left="2880" w:hanging="360"/>
      </w:pPr>
      <w:rPr>
        <w:rFonts w:ascii="Symbol" w:hAnsi="Symbol" w:hint="default"/>
      </w:rPr>
    </w:lvl>
    <w:lvl w:ilvl="4" w:tplc="34CCDD86">
      <w:start w:val="1"/>
      <w:numFmt w:val="bullet"/>
      <w:lvlText w:val="o"/>
      <w:lvlJc w:val="left"/>
      <w:pPr>
        <w:ind w:left="3600" w:hanging="360"/>
      </w:pPr>
      <w:rPr>
        <w:rFonts w:ascii="Courier New" w:hAnsi="Courier New" w:hint="default"/>
      </w:rPr>
    </w:lvl>
    <w:lvl w:ilvl="5" w:tplc="F81E1996">
      <w:start w:val="1"/>
      <w:numFmt w:val="bullet"/>
      <w:lvlText w:val=""/>
      <w:lvlJc w:val="left"/>
      <w:pPr>
        <w:ind w:left="4320" w:hanging="360"/>
      </w:pPr>
      <w:rPr>
        <w:rFonts w:ascii="Wingdings" w:hAnsi="Wingdings" w:hint="default"/>
      </w:rPr>
    </w:lvl>
    <w:lvl w:ilvl="6" w:tplc="D396AD3A">
      <w:start w:val="1"/>
      <w:numFmt w:val="bullet"/>
      <w:lvlText w:val=""/>
      <w:lvlJc w:val="left"/>
      <w:pPr>
        <w:ind w:left="5040" w:hanging="360"/>
      </w:pPr>
      <w:rPr>
        <w:rFonts w:ascii="Symbol" w:hAnsi="Symbol" w:hint="default"/>
      </w:rPr>
    </w:lvl>
    <w:lvl w:ilvl="7" w:tplc="F43EA5A4">
      <w:start w:val="1"/>
      <w:numFmt w:val="bullet"/>
      <w:lvlText w:val="o"/>
      <w:lvlJc w:val="left"/>
      <w:pPr>
        <w:ind w:left="5760" w:hanging="360"/>
      </w:pPr>
      <w:rPr>
        <w:rFonts w:ascii="Courier New" w:hAnsi="Courier New" w:hint="default"/>
      </w:rPr>
    </w:lvl>
    <w:lvl w:ilvl="8" w:tplc="03B220D4">
      <w:start w:val="1"/>
      <w:numFmt w:val="bullet"/>
      <w:lvlText w:val=""/>
      <w:lvlJc w:val="left"/>
      <w:pPr>
        <w:ind w:left="6480" w:hanging="360"/>
      </w:pPr>
      <w:rPr>
        <w:rFonts w:ascii="Wingdings" w:hAnsi="Wingdings" w:hint="default"/>
      </w:rPr>
    </w:lvl>
  </w:abstractNum>
  <w:abstractNum w:abstractNumId="2" w15:restartNumberingAfterBreak="0">
    <w:nsid w:val="3C000665"/>
    <w:multiLevelType w:val="hybridMultilevel"/>
    <w:tmpl w:val="E8769DB2"/>
    <w:lvl w:ilvl="0" w:tplc="4AD400A2">
      <w:start w:val="1"/>
      <w:numFmt w:val="bullet"/>
      <w:lvlText w:val=""/>
      <w:lvlJc w:val="left"/>
      <w:pPr>
        <w:ind w:left="720" w:hanging="360"/>
      </w:pPr>
      <w:rPr>
        <w:rFonts w:ascii="Symbol" w:hAnsi="Symbol" w:hint="default"/>
      </w:rPr>
    </w:lvl>
    <w:lvl w:ilvl="1" w:tplc="9BDCB040">
      <w:start w:val="1"/>
      <w:numFmt w:val="bullet"/>
      <w:lvlText w:val="o"/>
      <w:lvlJc w:val="left"/>
      <w:pPr>
        <w:ind w:left="1440" w:hanging="360"/>
      </w:pPr>
      <w:rPr>
        <w:rFonts w:ascii="Courier New" w:hAnsi="Courier New" w:hint="default"/>
      </w:rPr>
    </w:lvl>
    <w:lvl w:ilvl="2" w:tplc="3DB22336">
      <w:start w:val="1"/>
      <w:numFmt w:val="bullet"/>
      <w:lvlText w:val=""/>
      <w:lvlJc w:val="left"/>
      <w:pPr>
        <w:ind w:left="2160" w:hanging="360"/>
      </w:pPr>
      <w:rPr>
        <w:rFonts w:ascii="Wingdings" w:hAnsi="Wingdings" w:hint="default"/>
      </w:rPr>
    </w:lvl>
    <w:lvl w:ilvl="3" w:tplc="260ABF48">
      <w:start w:val="1"/>
      <w:numFmt w:val="bullet"/>
      <w:lvlText w:val=""/>
      <w:lvlJc w:val="left"/>
      <w:pPr>
        <w:ind w:left="2880" w:hanging="360"/>
      </w:pPr>
      <w:rPr>
        <w:rFonts w:ascii="Symbol" w:hAnsi="Symbol" w:hint="default"/>
      </w:rPr>
    </w:lvl>
    <w:lvl w:ilvl="4" w:tplc="E214CA00">
      <w:start w:val="1"/>
      <w:numFmt w:val="bullet"/>
      <w:lvlText w:val="o"/>
      <w:lvlJc w:val="left"/>
      <w:pPr>
        <w:ind w:left="3600" w:hanging="360"/>
      </w:pPr>
      <w:rPr>
        <w:rFonts w:ascii="Courier New" w:hAnsi="Courier New" w:hint="default"/>
      </w:rPr>
    </w:lvl>
    <w:lvl w:ilvl="5" w:tplc="F9B0855E">
      <w:start w:val="1"/>
      <w:numFmt w:val="bullet"/>
      <w:lvlText w:val=""/>
      <w:lvlJc w:val="left"/>
      <w:pPr>
        <w:ind w:left="4320" w:hanging="360"/>
      </w:pPr>
      <w:rPr>
        <w:rFonts w:ascii="Wingdings" w:hAnsi="Wingdings" w:hint="default"/>
      </w:rPr>
    </w:lvl>
    <w:lvl w:ilvl="6" w:tplc="0CC2ABE4">
      <w:start w:val="1"/>
      <w:numFmt w:val="bullet"/>
      <w:lvlText w:val=""/>
      <w:lvlJc w:val="left"/>
      <w:pPr>
        <w:ind w:left="5040" w:hanging="360"/>
      </w:pPr>
      <w:rPr>
        <w:rFonts w:ascii="Symbol" w:hAnsi="Symbol" w:hint="default"/>
      </w:rPr>
    </w:lvl>
    <w:lvl w:ilvl="7" w:tplc="BE9E2690">
      <w:start w:val="1"/>
      <w:numFmt w:val="bullet"/>
      <w:lvlText w:val="o"/>
      <w:lvlJc w:val="left"/>
      <w:pPr>
        <w:ind w:left="5760" w:hanging="360"/>
      </w:pPr>
      <w:rPr>
        <w:rFonts w:ascii="Courier New" w:hAnsi="Courier New" w:hint="default"/>
      </w:rPr>
    </w:lvl>
    <w:lvl w:ilvl="8" w:tplc="ED02F84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E7"/>
    <w:rsid w:val="002C5798"/>
    <w:rsid w:val="003D2239"/>
    <w:rsid w:val="00417FE7"/>
    <w:rsid w:val="008C2F03"/>
    <w:rsid w:val="00AC7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F00E"/>
  <w15:chartTrackingRefBased/>
  <w15:docId w15:val="{9051C3CB-C1A1-4E6D-B7EA-E59E2F0A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7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Ferrageau</dc:creator>
  <cp:keywords/>
  <dc:description/>
  <cp:lastModifiedBy>René Ferrageau</cp:lastModifiedBy>
  <cp:revision>2</cp:revision>
  <dcterms:created xsi:type="dcterms:W3CDTF">2021-11-30T13:52:00Z</dcterms:created>
  <dcterms:modified xsi:type="dcterms:W3CDTF">2021-11-30T13:52:00Z</dcterms:modified>
</cp:coreProperties>
</file>